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49" w:rsidRPr="00085F94" w:rsidRDefault="004A3975">
      <w:pPr>
        <w:tabs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Örtlicher </w:t>
      </w:r>
      <w:r w:rsidR="009B5849" w:rsidRPr="00085F94">
        <w:rPr>
          <w:b/>
          <w:sz w:val="22"/>
          <w:szCs w:val="22"/>
        </w:rPr>
        <w:t>Personalrat/ Bezirkspersonalrat/ Hauptpersonalrat/</w:t>
      </w:r>
    </w:p>
    <w:p w:rsidR="009B5849" w:rsidRPr="00085F94" w:rsidRDefault="009B5849">
      <w:pPr>
        <w:rPr>
          <w:b/>
          <w:sz w:val="22"/>
          <w:szCs w:val="22"/>
        </w:rPr>
      </w:pPr>
      <w:r w:rsidRPr="00085F94">
        <w:rPr>
          <w:b/>
          <w:sz w:val="22"/>
          <w:szCs w:val="22"/>
        </w:rPr>
        <w:t>Gesamtpersonalrat/ Dienststellenleiter *)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__________________________________________________</w:t>
      </w:r>
    </w:p>
    <w:p w:rsidR="009B5849" w:rsidRPr="00085F94" w:rsidRDefault="009B5849">
      <w:pPr>
        <w:rPr>
          <w:sz w:val="22"/>
          <w:szCs w:val="22"/>
        </w:rPr>
      </w:pPr>
      <w:r w:rsidRPr="00085F94">
        <w:rPr>
          <w:sz w:val="22"/>
          <w:szCs w:val="22"/>
        </w:rPr>
        <w:t>(Dienststelle)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B66B16" w:rsidRDefault="00B66B16" w:rsidP="00B66B16">
      <w:pPr>
        <w:jc w:val="center"/>
        <w:rPr>
          <w:b/>
          <w:sz w:val="28"/>
          <w:szCs w:val="28"/>
        </w:rPr>
      </w:pPr>
      <w:r w:rsidRPr="00B66B16">
        <w:rPr>
          <w:b/>
          <w:sz w:val="28"/>
          <w:szCs w:val="28"/>
        </w:rPr>
        <w:t>Wahlinformation</w:t>
      </w: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085F94" w:rsidRDefault="009B5849">
      <w:pPr>
        <w:rPr>
          <w:sz w:val="22"/>
          <w:szCs w:val="22"/>
          <w:u w:val="single"/>
        </w:rPr>
      </w:pPr>
    </w:p>
    <w:p w:rsidR="009B5849" w:rsidRPr="00F152FD" w:rsidRDefault="001B03D6">
      <w:pPr>
        <w:pStyle w:val="bersch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Beschluss</w:t>
      </w:r>
      <w:r w:rsidR="009B5849" w:rsidRPr="00F152FD">
        <w:rPr>
          <w:rFonts w:ascii="Arial" w:hAnsi="Arial" w:cs="Arial"/>
          <w:sz w:val="22"/>
          <w:szCs w:val="22"/>
        </w:rPr>
        <w:t xml:space="preserve"> </w:t>
      </w:r>
      <w:r w:rsidR="004A3975" w:rsidRPr="00F152FD">
        <w:rPr>
          <w:rFonts w:ascii="Arial" w:hAnsi="Arial" w:cs="Arial"/>
          <w:sz w:val="22"/>
          <w:szCs w:val="22"/>
        </w:rPr>
        <w:t xml:space="preserve">über </w:t>
      </w:r>
      <w:r>
        <w:rPr>
          <w:rFonts w:ascii="Arial" w:hAnsi="Arial" w:cs="Arial"/>
          <w:sz w:val="22"/>
          <w:szCs w:val="22"/>
        </w:rPr>
        <w:t>die Anordnung von Briefwahlen</w:t>
      </w:r>
      <w:r w:rsidR="00F152FD" w:rsidRPr="00F15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 den anstehenden </w:t>
      </w:r>
      <w:r w:rsidR="00F152FD" w:rsidRPr="00F152FD">
        <w:rPr>
          <w:rFonts w:ascii="Arial" w:hAnsi="Arial" w:cs="Arial"/>
          <w:sz w:val="22"/>
          <w:szCs w:val="22"/>
        </w:rPr>
        <w:t>Personalratswahlen</w:t>
      </w:r>
      <w:r>
        <w:rPr>
          <w:rFonts w:ascii="Arial" w:hAnsi="Arial" w:cs="Arial"/>
          <w:sz w:val="22"/>
          <w:szCs w:val="22"/>
        </w:rPr>
        <w:t xml:space="preserve"> in 2021</w:t>
      </w:r>
    </w:p>
    <w:p w:rsidR="009B5849" w:rsidRPr="00F152FD" w:rsidRDefault="009B5849">
      <w:pPr>
        <w:rPr>
          <w:sz w:val="22"/>
          <w:szCs w:val="22"/>
          <w:u w:val="single"/>
        </w:rPr>
      </w:pPr>
    </w:p>
    <w:p w:rsidR="00B66B16" w:rsidRDefault="00B66B16">
      <w:pPr>
        <w:rPr>
          <w:sz w:val="22"/>
          <w:szCs w:val="22"/>
        </w:rPr>
      </w:pPr>
    </w:p>
    <w:p w:rsidR="00F152FD" w:rsidRPr="00F152FD" w:rsidRDefault="001B03D6">
      <w:pPr>
        <w:rPr>
          <w:sz w:val="22"/>
          <w:szCs w:val="22"/>
        </w:rPr>
      </w:pPr>
      <w:r>
        <w:rPr>
          <w:sz w:val="22"/>
          <w:szCs w:val="22"/>
        </w:rPr>
        <w:t xml:space="preserve">Der Wahlvorstand informiert hiermit über den Beschluss von Briefwahlen.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Der Wahlvorstand hat festgelegt, dass die </w:t>
      </w:r>
      <w:r w:rsidR="00F152FD" w:rsidRPr="00F152FD">
        <w:rPr>
          <w:sz w:val="22"/>
          <w:szCs w:val="22"/>
        </w:rPr>
        <w:t>Personalratswahlen</w:t>
      </w:r>
      <w:r>
        <w:rPr>
          <w:sz w:val="22"/>
          <w:szCs w:val="22"/>
        </w:rPr>
        <w:t xml:space="preserve"> ausschließlich in Form von Briefwahlen in 2021 durchgeführt werden. </w:t>
      </w:r>
      <w:r w:rsidR="00F152FD" w:rsidRPr="00F152FD">
        <w:rPr>
          <w:sz w:val="22"/>
          <w:szCs w:val="22"/>
        </w:rPr>
        <w:t xml:space="preserve">weil bezüglich der COVID-19 Pandemie eine ordnungsgemäße Durchführung der Personalratswahl </w:t>
      </w:r>
      <w:r>
        <w:rPr>
          <w:sz w:val="22"/>
          <w:szCs w:val="22"/>
        </w:rPr>
        <w:t xml:space="preserve">sonst </w:t>
      </w:r>
      <w:r w:rsidR="00F152FD" w:rsidRPr="00F152FD">
        <w:rPr>
          <w:sz w:val="22"/>
          <w:szCs w:val="22"/>
        </w:rPr>
        <w:t xml:space="preserve">nicht sichergestellt werden kann. </w:t>
      </w:r>
    </w:p>
    <w:p w:rsidR="00F152FD" w:rsidRPr="00F152FD" w:rsidRDefault="00F152FD">
      <w:pPr>
        <w:rPr>
          <w:sz w:val="22"/>
          <w:szCs w:val="22"/>
        </w:rPr>
      </w:pPr>
    </w:p>
    <w:p w:rsidR="00F152FD" w:rsidRPr="00F152FD" w:rsidRDefault="001B03D6">
      <w:pPr>
        <w:rPr>
          <w:sz w:val="22"/>
          <w:szCs w:val="22"/>
        </w:rPr>
      </w:pPr>
      <w:r>
        <w:rPr>
          <w:sz w:val="22"/>
          <w:szCs w:val="22"/>
        </w:rPr>
        <w:t xml:space="preserve">Somit wird es keine Wahllokale geben, an denen die Wahl der Beschäftigten durchgeführt werden kann, sondern, es werden allen Beschäftigten Briefwahlunterlagen an Ihre private Adresse zugesandt. </w:t>
      </w:r>
      <w:r w:rsidR="004D2494">
        <w:rPr>
          <w:sz w:val="22"/>
          <w:szCs w:val="22"/>
        </w:rPr>
        <w:br/>
      </w:r>
      <w:r w:rsidR="004D2494">
        <w:rPr>
          <w:sz w:val="22"/>
          <w:szCs w:val="22"/>
        </w:rPr>
        <w:br/>
      </w:r>
      <w:r>
        <w:rPr>
          <w:sz w:val="22"/>
          <w:szCs w:val="22"/>
        </w:rPr>
        <w:t>Die Briefwahlunterlagen sind bitte auszufüllen und verschlossen bis spätestens an den Wahltagen (welche sep</w:t>
      </w:r>
      <w:r w:rsidR="004D2494">
        <w:rPr>
          <w:sz w:val="22"/>
          <w:szCs w:val="22"/>
        </w:rPr>
        <w:t>arat b</w:t>
      </w:r>
      <w:r>
        <w:rPr>
          <w:sz w:val="22"/>
          <w:szCs w:val="22"/>
        </w:rPr>
        <w:t>ekanntgeg</w:t>
      </w:r>
      <w:r w:rsidR="004D2494">
        <w:rPr>
          <w:sz w:val="22"/>
          <w:szCs w:val="22"/>
        </w:rPr>
        <w:t>e</w:t>
      </w:r>
      <w:r>
        <w:rPr>
          <w:sz w:val="22"/>
          <w:szCs w:val="22"/>
        </w:rPr>
        <w:t xml:space="preserve">ben werden) dem Wahlvorstand </w:t>
      </w:r>
      <w:r w:rsidR="004D2494">
        <w:rPr>
          <w:sz w:val="22"/>
          <w:szCs w:val="22"/>
        </w:rPr>
        <w:t>zuzusenden</w:t>
      </w:r>
      <w:r>
        <w:rPr>
          <w:sz w:val="22"/>
          <w:szCs w:val="22"/>
        </w:rPr>
        <w:t>.</w:t>
      </w:r>
      <w:r w:rsidR="004D2494">
        <w:rPr>
          <w:sz w:val="22"/>
          <w:szCs w:val="22"/>
        </w:rPr>
        <w:br/>
      </w:r>
      <w:r w:rsidR="004D2494">
        <w:rPr>
          <w:sz w:val="22"/>
          <w:szCs w:val="22"/>
        </w:rPr>
        <w:br/>
        <w:t>Nach Ablauf der Frist</w:t>
      </w:r>
      <w:r>
        <w:rPr>
          <w:sz w:val="22"/>
          <w:szCs w:val="22"/>
        </w:rPr>
        <w:t xml:space="preserve"> werden </w:t>
      </w:r>
      <w:r w:rsidR="004D2494">
        <w:rPr>
          <w:sz w:val="22"/>
          <w:szCs w:val="22"/>
        </w:rPr>
        <w:t>zu spät zugesandte</w:t>
      </w:r>
      <w:r>
        <w:rPr>
          <w:sz w:val="22"/>
          <w:szCs w:val="22"/>
        </w:rPr>
        <w:t xml:space="preserve"> Unterlagen gesammelt und spätestens mit Ablauf der gesetzlichen Frist unbea</w:t>
      </w:r>
      <w:r w:rsidR="004D2494">
        <w:rPr>
          <w:sz w:val="22"/>
          <w:szCs w:val="22"/>
        </w:rPr>
        <w:t>rbei</w:t>
      </w:r>
      <w:r>
        <w:rPr>
          <w:sz w:val="22"/>
          <w:szCs w:val="22"/>
        </w:rPr>
        <w:t>tet vernichtet.</w:t>
      </w:r>
    </w:p>
    <w:p w:rsidR="00F152FD" w:rsidRPr="00F152FD" w:rsidRDefault="00F152FD">
      <w:pPr>
        <w:rPr>
          <w:sz w:val="22"/>
          <w:szCs w:val="22"/>
        </w:rPr>
      </w:pPr>
    </w:p>
    <w:p w:rsidR="009B5849" w:rsidRPr="00195BC4" w:rsidRDefault="00195BC4" w:rsidP="00195BC4">
      <w:pPr>
        <w:adjustRightInd w:val="0"/>
        <w:rPr>
          <w:sz w:val="22"/>
          <w:szCs w:val="22"/>
        </w:rPr>
      </w:pPr>
      <w:r w:rsidRPr="00195BC4">
        <w:rPr>
          <w:b/>
          <w:bCs/>
          <w:sz w:val="22"/>
          <w:szCs w:val="22"/>
        </w:rPr>
        <w:t>Zweite Verordnung der Sächsischen Staatsregierung</w:t>
      </w:r>
      <w:r>
        <w:rPr>
          <w:b/>
          <w:bCs/>
          <w:sz w:val="22"/>
          <w:szCs w:val="22"/>
        </w:rPr>
        <w:t xml:space="preserve"> </w:t>
      </w:r>
      <w:r w:rsidRPr="00195BC4">
        <w:rPr>
          <w:b/>
          <w:bCs/>
          <w:sz w:val="22"/>
          <w:szCs w:val="22"/>
        </w:rPr>
        <w:t>zur Änderung der Sächsischen Personalvertretungswahlenverordnung</w:t>
      </w:r>
      <w:r>
        <w:rPr>
          <w:b/>
          <w:bCs/>
          <w:sz w:val="22"/>
          <w:szCs w:val="22"/>
        </w:rPr>
        <w:t xml:space="preserve"> v</w:t>
      </w:r>
      <w:r w:rsidRPr="00195BC4">
        <w:rPr>
          <w:b/>
          <w:bCs/>
          <w:sz w:val="22"/>
          <w:szCs w:val="22"/>
        </w:rPr>
        <w:t>om 9. Februar 2021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br/>
      </w:r>
    </w:p>
    <w:p w:rsidR="004A3975" w:rsidRPr="00195BC4" w:rsidRDefault="00195BC4" w:rsidP="00195BC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§ 19 a Absatz</w:t>
      </w:r>
      <w:r w:rsidR="00965CD7">
        <w:rPr>
          <w:sz w:val="22"/>
          <w:szCs w:val="22"/>
        </w:rPr>
        <w:t xml:space="preserve"> 3</w:t>
      </w:r>
      <w:bookmarkStart w:id="0" w:name="_GoBack"/>
      <w:bookmarkEnd w:id="0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195BC4">
        <w:rPr>
          <w:sz w:val="22"/>
          <w:szCs w:val="22"/>
        </w:rPr>
        <w:t>Der örtliche Wahlvorstand kann neben den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Fällen des § 19 Satz 1 und 2 die Stimmabgabe durch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Briefwahl für alle Wahlberechtigten anordnen, wenn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die Möglichkeit der Stimmabgabe in der Dienststelle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wegen der COVID-19-Pandemie zum Zeitpunkt der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Wahl voraussichtlich nicht sichergestellt werden kann.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Die Anordnung ist mit Erlass des Wahlausschreibens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Bekannt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zu</w:t>
      </w:r>
      <w:r>
        <w:rPr>
          <w:sz w:val="22"/>
          <w:szCs w:val="22"/>
        </w:rPr>
        <w:t xml:space="preserve"> </w:t>
      </w:r>
      <w:r w:rsidRPr="00195BC4">
        <w:rPr>
          <w:sz w:val="22"/>
          <w:szCs w:val="22"/>
        </w:rPr>
        <w:t>geben. § 19 Satz 3 gilt entsprechend.</w:t>
      </w:r>
    </w:p>
    <w:p w:rsidR="004A3975" w:rsidRPr="00195BC4" w:rsidRDefault="004A3975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3969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tabs>
          <w:tab w:val="left" w:pos="1134"/>
        </w:tabs>
        <w:rPr>
          <w:sz w:val="22"/>
          <w:szCs w:val="22"/>
        </w:rPr>
      </w:pPr>
      <w:r w:rsidRPr="00085F94">
        <w:rPr>
          <w:sz w:val="22"/>
          <w:szCs w:val="22"/>
        </w:rPr>
        <w:tab/>
        <w:t>(Unterschrift)</w:t>
      </w: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rPr>
          <w:sz w:val="22"/>
          <w:szCs w:val="22"/>
        </w:rPr>
      </w:pPr>
    </w:p>
    <w:p w:rsidR="009B5849" w:rsidRPr="00085F94" w:rsidRDefault="009B5849">
      <w:pPr>
        <w:tabs>
          <w:tab w:val="left" w:pos="2835"/>
          <w:tab w:val="right" w:pos="4536"/>
        </w:tabs>
        <w:rPr>
          <w:sz w:val="22"/>
          <w:szCs w:val="22"/>
          <w:u w:val="single"/>
        </w:rPr>
      </w:pPr>
      <w:r w:rsidRPr="00085F94">
        <w:rPr>
          <w:sz w:val="22"/>
          <w:szCs w:val="22"/>
          <w:u w:val="single"/>
        </w:rPr>
        <w:tab/>
        <w:t xml:space="preserve">den </w:t>
      </w:r>
      <w:r w:rsidRPr="00085F94">
        <w:rPr>
          <w:sz w:val="22"/>
          <w:szCs w:val="22"/>
          <w:u w:val="single"/>
        </w:rPr>
        <w:tab/>
      </w:r>
    </w:p>
    <w:p w:rsidR="009B5849" w:rsidRPr="00085F94" w:rsidRDefault="009B5849">
      <w:pPr>
        <w:tabs>
          <w:tab w:val="left" w:pos="1134"/>
          <w:tab w:val="left" w:pos="3119"/>
        </w:tabs>
        <w:rPr>
          <w:sz w:val="22"/>
          <w:szCs w:val="22"/>
        </w:rPr>
      </w:pPr>
      <w:r w:rsidRPr="00085F94">
        <w:rPr>
          <w:sz w:val="22"/>
          <w:szCs w:val="22"/>
        </w:rPr>
        <w:tab/>
        <w:t>Ort</w:t>
      </w:r>
      <w:r w:rsidRPr="00085F94">
        <w:rPr>
          <w:sz w:val="22"/>
          <w:szCs w:val="22"/>
        </w:rPr>
        <w:tab/>
        <w:t>Datum</w:t>
      </w:r>
    </w:p>
    <w:p w:rsidR="009B5849" w:rsidRDefault="009B5849">
      <w:pPr>
        <w:rPr>
          <w:rFonts w:ascii="Times New Roman" w:hAnsi="Times New Roman" w:cs="Times New Roman"/>
          <w:sz w:val="22"/>
        </w:rPr>
      </w:pPr>
    </w:p>
    <w:p w:rsidR="009B5849" w:rsidRDefault="009B5849">
      <w:pPr>
        <w:rPr>
          <w:sz w:val="20"/>
        </w:rPr>
      </w:pPr>
    </w:p>
    <w:p w:rsidR="00B66B16" w:rsidRDefault="00B66B16">
      <w:pPr>
        <w:rPr>
          <w:sz w:val="20"/>
        </w:rPr>
      </w:pPr>
    </w:p>
    <w:p w:rsidR="009B5849" w:rsidRDefault="009B5849">
      <w:pPr>
        <w:rPr>
          <w:sz w:val="16"/>
        </w:rPr>
      </w:pPr>
      <w:r>
        <w:rPr>
          <w:sz w:val="16"/>
        </w:rPr>
        <w:t>*) Nichtzutreffendes streichen</w:t>
      </w:r>
    </w:p>
    <w:sectPr w:rsidR="009B5849">
      <w:pgSz w:w="11906" w:h="16838"/>
      <w:pgMar w:top="1134" w:right="99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49"/>
    <w:rsid w:val="00085F94"/>
    <w:rsid w:val="0019397C"/>
    <w:rsid w:val="00195BC4"/>
    <w:rsid w:val="001B03D6"/>
    <w:rsid w:val="004A3975"/>
    <w:rsid w:val="004D2494"/>
    <w:rsid w:val="0065393A"/>
    <w:rsid w:val="007438D7"/>
    <w:rsid w:val="00965CD7"/>
    <w:rsid w:val="009B5849"/>
    <w:rsid w:val="00A61C3C"/>
    <w:rsid w:val="00B66B16"/>
    <w:rsid w:val="00CC05F1"/>
    <w:rsid w:val="00E03A90"/>
    <w:rsid w:val="00F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EA2FB"/>
  <w15:chartTrackingRefBased/>
  <w15:docId w15:val="{6600D729-E0ED-413D-BC93-3D17C08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 w:cs="Times New Roman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01</vt:lpstr>
    </vt:vector>
  </TitlesOfParts>
  <Company>sbb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01</dc:title>
  <dc:subject/>
  <dc:creator>André Ficker</dc:creator>
  <cp:keywords/>
  <dc:description/>
  <cp:lastModifiedBy>Boesze, Imre</cp:lastModifiedBy>
  <cp:revision>4</cp:revision>
  <dcterms:created xsi:type="dcterms:W3CDTF">2021-03-03T14:46:00Z</dcterms:created>
  <dcterms:modified xsi:type="dcterms:W3CDTF">2021-03-04T08:07:00Z</dcterms:modified>
</cp:coreProperties>
</file>